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2</w:t>
      </w:r>
      <w:r>
        <w:rPr>
          <w:rFonts w:ascii="方正小标宋简体" w:hAnsi="方正小标宋简体" w:eastAsia="方正小标宋简体" w:cs="Times New Roman"/>
          <w:sz w:val="44"/>
          <w:szCs w:val="44"/>
        </w:rPr>
        <w:t>02</w:t>
      </w:r>
      <w:r>
        <w:rPr>
          <w:rFonts w:hint="eastAsia" w:ascii="方正小标宋简体" w:hAnsi="方正小标宋简体" w:eastAsia="方正小标宋简体" w:cs="Times New Roman"/>
          <w:sz w:val="44"/>
          <w:szCs w:val="44"/>
        </w:rPr>
        <w:t>3年度河北大学医学部教育教学改革</w:t>
      </w:r>
    </w:p>
    <w:p>
      <w:pPr>
        <w:spacing w:line="360" w:lineRule="auto"/>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培育项目申报指南</w:t>
      </w:r>
    </w:p>
    <w:p>
      <w:pPr>
        <w:spacing w:line="360" w:lineRule="auto"/>
        <w:ind w:firstLine="640" w:firstLineChars="200"/>
        <w:rPr>
          <w:rFonts w:ascii="华文仿宋" w:hAnsi="华文仿宋" w:eastAsia="华文仿宋" w:cs="Times New Roman"/>
          <w:sz w:val="32"/>
          <w:szCs w:val="32"/>
        </w:rPr>
      </w:pPr>
      <w:r>
        <w:rPr>
          <w:rFonts w:hint="eastAsia" w:ascii="仿宋" w:hAnsi="仿宋" w:eastAsia="仿宋" w:cs="Times New Roman"/>
          <w:sz w:val="32"/>
          <w:szCs w:val="32"/>
        </w:rPr>
        <w:t>为贯彻落实《国务院办公厅关于加快医学教育创新发展的指导意见》和《河北大学关于加快医学教育创新发展</w:t>
      </w:r>
      <w:r>
        <w:rPr>
          <w:rFonts w:ascii="仿宋" w:hAnsi="仿宋" w:eastAsia="仿宋" w:cs="Times New Roman"/>
          <w:sz w:val="32"/>
          <w:szCs w:val="32"/>
        </w:rPr>
        <w:t>的实施方案</w:t>
      </w:r>
      <w:r>
        <w:rPr>
          <w:rFonts w:hint="eastAsia" w:ascii="仿宋" w:hAnsi="仿宋" w:eastAsia="仿宋" w:cs="Times New Roman"/>
          <w:sz w:val="32"/>
          <w:szCs w:val="32"/>
        </w:rPr>
        <w:t>》，结合我校在“十四五”发展规划中提出的“加强一流本科专业、一流本科课程建设”、“推进专业认证工作”和“医科崛起计划”，持续推进我校医学本科教育教学改革，加快构建完善的“医学+X”教育教学体系和人才培养机制，提升医学本科教学和人才培养质量，特发布本指南。</w:t>
      </w:r>
    </w:p>
    <w:p>
      <w:pPr>
        <w:spacing w:line="360" w:lineRule="auto"/>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一、项目类型</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本批培育项目重点支持方向共分为5大类，包括医学类专业认证建设项目、一流专业和一流课程建设项目、教学团队建设项目（医学类）、“医学+X”建设项目、其他教学研究项目。</w:t>
      </w:r>
    </w:p>
    <w:p>
      <w:pPr>
        <w:spacing w:line="360" w:lineRule="auto"/>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二、项目研究内容及经费支持情况</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（一）医学类专业认证建设项目（项目建设经费0.5-1万元）</w:t>
      </w:r>
    </w:p>
    <w:p>
      <w:pPr>
        <w:spacing w:line="360" w:lineRule="auto"/>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任务：坚持“学生中心、产出导向、持续改进”理念，以医学类相关专业认证标准为指南，结合学校开展专业认证的总体进度安排和专业建设实际状况，以自我评估为基础，以持续改进为主线，全面梳理专业教学工作中存在的问题和不足，加强专业认证需要的相关条件保障，提高教育教学质量和人才培养水平。研究重点主要包括培养目标合理性与达成度评价、毕业要求达成度评价、课程体系合理性与课程目标达成度评价、医教协同育人、师资队伍建设、教学资源保障以及质量监控与持续改进等方面。</w:t>
      </w:r>
    </w:p>
    <w:p>
      <w:pPr>
        <w:spacing w:line="360" w:lineRule="auto"/>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（二）</w:t>
      </w:r>
      <w:r>
        <w:rPr>
          <w:rFonts w:hint="eastAsia" w:ascii="仿宋" w:hAnsi="仿宋" w:eastAsia="仿宋" w:cs="Times New Roman"/>
          <w:sz w:val="32"/>
          <w:szCs w:val="32"/>
        </w:rPr>
        <w:t>一流专业和一流课程建设项目（项目建设经费0.</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-1万元）</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研究任务：依据一流专业和一流课程建设的指标体系，围绕我校医学类专业与课程建设中面临的实际问题，以提高我校医学教育教学质量和医学人才培养质量为目标，开展一流本科专业和一流本科课程的研究和建设工作。</w:t>
      </w:r>
    </w:p>
    <w:p>
      <w:pPr>
        <w:spacing w:line="360" w:lineRule="auto"/>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（三）</w:t>
      </w:r>
      <w:r>
        <w:rPr>
          <w:rFonts w:hint="eastAsia" w:ascii="仿宋" w:hAnsi="仿宋" w:eastAsia="仿宋" w:cs="Times New Roman"/>
          <w:sz w:val="32"/>
          <w:szCs w:val="32"/>
        </w:rPr>
        <w:t>教学团队建设（项目建设经费0.</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-1万元）</w:t>
      </w:r>
    </w:p>
    <w:p>
      <w:pPr>
        <w:spacing w:line="360" w:lineRule="auto"/>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研究任务</w:t>
      </w:r>
      <w:r>
        <w:rPr>
          <w:rFonts w:hint="eastAsia" w:ascii="仿宋" w:hAnsi="仿宋" w:eastAsia="仿宋" w:cs="Times New Roman"/>
          <w:sz w:val="32"/>
          <w:szCs w:val="32"/>
        </w:rPr>
        <w:t>：</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（1）团队人员结构：突出团队带头人的表率作用，建立合理的教学人员梯队，注重青年教师培养，充分发挥传、帮、带作用；努力提高整体教学能力和教学水平，</w:t>
      </w:r>
      <w:r>
        <w:rPr>
          <w:rFonts w:hint="eastAsia" w:ascii="仿宋" w:hAnsi="仿宋" w:eastAsia="仿宋" w:cs="Times New Roman"/>
          <w:sz w:val="32"/>
          <w:szCs w:val="32"/>
          <w:lang w:eastAsia="zh-CN"/>
        </w:rPr>
        <w:t>重在</w:t>
      </w:r>
      <w:r>
        <w:rPr>
          <w:rFonts w:hint="eastAsia" w:ascii="仿宋" w:hAnsi="仿宋" w:eastAsia="仿宋" w:cs="Times New Roman"/>
          <w:sz w:val="32"/>
          <w:szCs w:val="32"/>
        </w:rPr>
        <w:t>培育各级教学名师。</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教学工作：承担本科教学任务，了解学科（专业）现状，追踪学科（专业）前沿，及时更新教学内容，丰富优质教学资源。能够不断改进教学方法、教学手段，重视实验、实践性教学，引导学生开展研究性学习和创新性实践活动，注重培养学生发现、分析、解决问题的意识和能力。积极探索应用型人才培养模式，在教学工作中树立强烈的质量意识，实行完整、有效、常规化的教学质量监控措施，追求优秀的教学效果。</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（3）课程建设：积极开展课程建设，在教材、多媒体课件、网络教学资源建设等方面成效显著，争取各级精品课程、精品（规划）教材成果。</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（4）教学研究：积极开展教学改革与创新，把教学研究成果运用到实际教学活动中，有效提高教学和人才培养质量。积极争取并承担各级教学研究与改革项目，申报或获得各级教学成果奖励等。</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（四）“医学+X”项目（项目建设经费0.3-0.5万元）</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研究任务：以职业需求和胜任力为导向，积极推进医学从“生物医学科学为主要支撑的医学教育模式”向以“医工、医理、医文、医X交叉学科支撑的医学教育新模式”的转变，开展跨学科人才培养方案、基层教学组织、课程体系、创新创业实践等方面的研究改革工作，从而达到培养医学复合型人才的目的。</w:t>
      </w:r>
    </w:p>
    <w:p>
      <w:pPr>
        <w:spacing w:line="360" w:lineRule="auto"/>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（五）</w:t>
      </w:r>
      <w:r>
        <w:rPr>
          <w:rFonts w:hint="eastAsia" w:ascii="仿宋" w:hAnsi="仿宋" w:eastAsia="仿宋" w:cs="Times New Roman"/>
          <w:sz w:val="32"/>
          <w:szCs w:val="32"/>
        </w:rPr>
        <w:t>其他教学研究项目（项目建设经费0.</w:t>
      </w:r>
      <w:r>
        <w:rPr>
          <w:rFonts w:hint="eastAsia" w:ascii="仿宋" w:hAnsi="仿宋" w:eastAsia="仿宋" w:cs="Times New Roman"/>
          <w:sz w:val="32"/>
          <w:szCs w:val="32"/>
          <w:lang w:val="en-US" w:eastAsia="zh-CN"/>
        </w:rPr>
        <w:t>2-0.3</w:t>
      </w:r>
      <w:r>
        <w:rPr>
          <w:rFonts w:hint="eastAsia" w:ascii="仿宋" w:hAnsi="仿宋" w:eastAsia="仿宋" w:cs="Times New Roman"/>
          <w:sz w:val="32"/>
          <w:szCs w:val="32"/>
        </w:rPr>
        <w:t>万元）</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研究任务：</w:t>
      </w:r>
      <w:r>
        <w:rPr>
          <w:rFonts w:hint="eastAsia" w:ascii="仿宋" w:hAnsi="仿宋" w:eastAsia="仿宋" w:cs="Times New Roman"/>
          <w:sz w:val="32"/>
          <w:szCs w:val="32"/>
        </w:rPr>
        <w:t>符合我校医学教学规划和发展方向的其他研究内容。</w:t>
      </w:r>
    </w:p>
    <w:p>
      <w:pPr>
        <w:spacing w:line="360" w:lineRule="auto"/>
        <w:ind w:firstLine="640" w:firstLineChars="200"/>
        <w:jc w:val="left"/>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以上研究内容仅用于说明本次教改项目重点支持的研究和建设方向，申请人需结合所在单位发展规划和个人实际情况确定具体的项目名称和研究内容。</w:t>
      </w:r>
    </w:p>
    <w:p>
      <w:pPr>
        <w:spacing w:line="360" w:lineRule="auto"/>
        <w:ind w:firstLine="643" w:firstLineChars="200"/>
        <w:jc w:val="left"/>
        <w:rPr>
          <w:rFonts w:ascii="仿宋" w:hAnsi="仿宋" w:eastAsia="仿宋" w:cs="Times New Roman"/>
          <w:sz w:val="32"/>
          <w:szCs w:val="32"/>
        </w:rPr>
      </w:pPr>
      <w:r>
        <w:rPr>
          <w:rFonts w:hint="eastAsia" w:ascii="仿宋" w:hAnsi="仿宋" w:eastAsia="仿宋" w:cs="Times New Roman"/>
          <w:b/>
          <w:bCs/>
          <w:sz w:val="32"/>
          <w:szCs w:val="32"/>
        </w:rPr>
        <w:t>本指南由河北大学医学部教学工作办公室负责解释。</w:t>
      </w:r>
    </w:p>
    <w:p>
      <w:pPr>
        <w:spacing w:line="360" w:lineRule="auto"/>
        <w:ind w:firstLine="640" w:firstLineChars="200"/>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wNmI2ZmE3YmM2Zjc3ZGFlZjA4N2NjYTRiYTJlYTkifQ=="/>
  </w:docVars>
  <w:rsids>
    <w:rsidRoot w:val="00B355F5"/>
    <w:rsid w:val="00007827"/>
    <w:rsid w:val="000B7E07"/>
    <w:rsid w:val="0010196A"/>
    <w:rsid w:val="00136C13"/>
    <w:rsid w:val="0013713E"/>
    <w:rsid w:val="00140A66"/>
    <w:rsid w:val="001467EE"/>
    <w:rsid w:val="00184973"/>
    <w:rsid w:val="001B28F7"/>
    <w:rsid w:val="0023228D"/>
    <w:rsid w:val="002E0704"/>
    <w:rsid w:val="003121EE"/>
    <w:rsid w:val="0034205C"/>
    <w:rsid w:val="00364F56"/>
    <w:rsid w:val="003E7C79"/>
    <w:rsid w:val="00417AA1"/>
    <w:rsid w:val="00452616"/>
    <w:rsid w:val="004C176C"/>
    <w:rsid w:val="004D0651"/>
    <w:rsid w:val="004F7E04"/>
    <w:rsid w:val="005278C7"/>
    <w:rsid w:val="005F34C1"/>
    <w:rsid w:val="006025ED"/>
    <w:rsid w:val="006313D5"/>
    <w:rsid w:val="00644F92"/>
    <w:rsid w:val="006F2DFF"/>
    <w:rsid w:val="00743081"/>
    <w:rsid w:val="00760FA1"/>
    <w:rsid w:val="00792933"/>
    <w:rsid w:val="007D5CDA"/>
    <w:rsid w:val="0080555D"/>
    <w:rsid w:val="00811DFD"/>
    <w:rsid w:val="00821149"/>
    <w:rsid w:val="008375A1"/>
    <w:rsid w:val="0085528C"/>
    <w:rsid w:val="008B509F"/>
    <w:rsid w:val="00902566"/>
    <w:rsid w:val="00962126"/>
    <w:rsid w:val="0099462C"/>
    <w:rsid w:val="009A5500"/>
    <w:rsid w:val="009F3043"/>
    <w:rsid w:val="00A53E2E"/>
    <w:rsid w:val="00AA1D6B"/>
    <w:rsid w:val="00AB10EC"/>
    <w:rsid w:val="00AB30A2"/>
    <w:rsid w:val="00B1786C"/>
    <w:rsid w:val="00B355F5"/>
    <w:rsid w:val="00B44198"/>
    <w:rsid w:val="00B55066"/>
    <w:rsid w:val="00B63579"/>
    <w:rsid w:val="00BD3218"/>
    <w:rsid w:val="00BF3403"/>
    <w:rsid w:val="00C00554"/>
    <w:rsid w:val="00C052A8"/>
    <w:rsid w:val="00C11F32"/>
    <w:rsid w:val="00C626E2"/>
    <w:rsid w:val="00C95165"/>
    <w:rsid w:val="00D0121D"/>
    <w:rsid w:val="00D03A68"/>
    <w:rsid w:val="00D21E5B"/>
    <w:rsid w:val="00D50C10"/>
    <w:rsid w:val="00D769C1"/>
    <w:rsid w:val="00D774A2"/>
    <w:rsid w:val="00DE1C8C"/>
    <w:rsid w:val="00E81B58"/>
    <w:rsid w:val="00E94BC6"/>
    <w:rsid w:val="00F80D43"/>
    <w:rsid w:val="00FD10E4"/>
    <w:rsid w:val="00FE2D85"/>
    <w:rsid w:val="08E12D70"/>
    <w:rsid w:val="0B422814"/>
    <w:rsid w:val="0B4F0DF7"/>
    <w:rsid w:val="0FA77450"/>
    <w:rsid w:val="12733BFF"/>
    <w:rsid w:val="12FB5AEC"/>
    <w:rsid w:val="13104F57"/>
    <w:rsid w:val="1A1148FC"/>
    <w:rsid w:val="1FEB14BB"/>
    <w:rsid w:val="20EB690A"/>
    <w:rsid w:val="2DC64FC0"/>
    <w:rsid w:val="2DCB3FC2"/>
    <w:rsid w:val="35D661B7"/>
    <w:rsid w:val="36C86191"/>
    <w:rsid w:val="4C30185B"/>
    <w:rsid w:val="526A0AC2"/>
    <w:rsid w:val="5BF655B7"/>
    <w:rsid w:val="60FF3E84"/>
    <w:rsid w:val="62C440D7"/>
    <w:rsid w:val="62DC4AE8"/>
    <w:rsid w:val="65390320"/>
    <w:rsid w:val="65A56CFC"/>
    <w:rsid w:val="6B4D7770"/>
    <w:rsid w:val="6B901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1418</Words>
  <Characters>1444</Characters>
  <Lines>8</Lines>
  <Paragraphs>2</Paragraphs>
  <TotalTime>1629</TotalTime>
  <ScaleCrop>false</ScaleCrop>
  <LinksUpToDate>false</LinksUpToDate>
  <CharactersWithSpaces>1444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2020-06-01T09:41:00Z</dcterms:created>
  <dc:creator>微软用户</dc:creator>
  <cp:lastModifiedBy>漓江（刘鑫）</cp:lastModifiedBy>
  <cp:lastPrinted>2021-12-15T07:52:00Z</cp:lastPrinted>
  <dcterms:modified xsi:type="dcterms:W3CDTF">2022-12-22T06:53:23Z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7438B1F870FB4FC5990CDE7C30709350</vt:lpwstr>
  </property>
</Properties>
</file>